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97" w:rsidRDefault="00E85897" w:rsidP="00E85897">
      <w:pPr>
        <w:jc w:val="center"/>
        <w:rPr>
          <w:rFonts w:eastAsia="Times New Roman" w:cs="Arial"/>
          <w:color w:val="FFFFFF" w:themeColor="background1"/>
          <w:sz w:val="40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eastAsia="Times New Roman" w:cs="Arial"/>
          <w:noProof/>
          <w:color w:val="FFFFFF" w:themeColor="background1"/>
          <w:sz w:val="40"/>
          <w:szCs w:val="20"/>
          <w:lang w:val="en-GB" w:eastAsia="en-GB"/>
        </w:rPr>
        <w:drawing>
          <wp:inline distT="0" distB="0" distL="0" distR="0">
            <wp:extent cx="2266950" cy="160081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G_LogoSystemic-Apr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24" cy="16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97" w:rsidRDefault="00C2381E" w:rsidP="00E85897">
      <w:pPr>
        <w:jc w:val="center"/>
        <w:rPr>
          <w:rFonts w:eastAsia="Times New Roman" w:cs="Arial"/>
          <w:color w:val="FFFFFF" w:themeColor="background1"/>
          <w:sz w:val="40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9125F2">
        <w:rPr>
          <w:rFonts w:eastAsia="Times New Roman" w:cs="Arial"/>
          <w:noProof/>
          <w:color w:val="FFFFFF" w:themeColor="background1"/>
          <w:sz w:val="40"/>
          <w:szCs w:val="20"/>
          <w:lang w:val="en-GB" w:eastAsia="nl-BE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5F330" wp14:editId="72AF52A6">
                <wp:simplePos x="0" y="0"/>
                <wp:positionH relativeFrom="margin">
                  <wp:posOffset>363855</wp:posOffset>
                </wp:positionH>
                <wp:positionV relativeFrom="paragraph">
                  <wp:posOffset>306705</wp:posOffset>
                </wp:positionV>
                <wp:extent cx="5111750" cy="1035050"/>
                <wp:effectExtent l="0" t="0" r="1270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1035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7BF2B" id="Rechthoek 1" o:spid="_x0000_s1026" style="position:absolute;margin-left:28.65pt;margin-top:24.15pt;width:402.5pt;height:8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" fillcolor="green" strokecolor="#00b050" strokeweight="1pt">
                <w10:wrap anchorx="margin"/>
              </v:rect>
            </w:pict>
          </mc:Fallback>
        </mc:AlternateContent>
      </w:r>
    </w:p>
    <w:p w:rsidR="00C2381E" w:rsidRPr="00C2381E" w:rsidRDefault="00C2381E" w:rsidP="00C2381E">
      <w:pPr>
        <w:jc w:val="center"/>
        <w:rPr>
          <w:rFonts w:cs="Arial"/>
          <w:color w:val="FFFFFF" w:themeColor="background1"/>
          <w:sz w:val="40"/>
          <w:szCs w:val="20"/>
          <w:lang w:val="nl-BE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C2381E">
        <w:rPr>
          <w:rFonts w:eastAsia="Times New Roman" w:cs="Arial"/>
          <w:color w:val="FFFFFF" w:themeColor="background1"/>
          <w:sz w:val="40"/>
          <w:szCs w:val="20"/>
          <w:lang w:val="nl-BE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Oproep aan vergistingsinstallaties op zoek naar innovatieve bedrijfsopportuniteiten voor nutriëntenrecuperatie</w:t>
      </w:r>
    </w:p>
    <w:p w:rsidR="00C2381E" w:rsidRDefault="00C2381E">
      <w:pPr>
        <w:rPr>
          <w:rFonts w:eastAsia="Times New Roman" w:cs="Arial"/>
          <w:color w:val="1F3864" w:themeColor="accent1" w:themeShade="80"/>
          <w:sz w:val="40"/>
          <w:szCs w:val="20"/>
          <w:lang w:val="nl-BE" w:eastAsia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C2381E" w:rsidRPr="00C2381E" w:rsidRDefault="00C2381E">
      <w:pPr>
        <w:rPr>
          <w:lang w:val="nl-BE"/>
        </w:rPr>
      </w:pPr>
    </w:p>
    <w:p w:rsidR="00DC0DC4" w:rsidRPr="00C2381E" w:rsidRDefault="006B7526" w:rsidP="00C2381E">
      <w:pPr>
        <w:pStyle w:val="Lijstalinea"/>
        <w:numPr>
          <w:ilvl w:val="0"/>
          <w:numId w:val="1"/>
        </w:numPr>
        <w:rPr>
          <w:rFonts w:eastAsia="Times New Roman" w:cs="Arial"/>
          <w:color w:val="008000"/>
          <w:sz w:val="32"/>
          <w:lang w:val="nl-BE" w:eastAsia="en-GB"/>
        </w:rPr>
      </w:pPr>
      <w:r w:rsidRPr="00C2381E">
        <w:rPr>
          <w:rFonts w:eastAsia="Times New Roman" w:cs="Arial"/>
          <w:color w:val="008000"/>
          <w:sz w:val="32"/>
          <w:lang w:val="nl-BE" w:eastAsia="en-GB"/>
        </w:rPr>
        <w:t>Bent u een eigenaar of uitbater van een vergistingsin</w:t>
      </w:r>
      <w:r w:rsidR="00986855">
        <w:rPr>
          <w:rFonts w:eastAsia="Times New Roman" w:cs="Arial"/>
          <w:color w:val="008000"/>
          <w:sz w:val="32"/>
          <w:lang w:val="nl-BE" w:eastAsia="en-GB"/>
        </w:rPr>
        <w:t>s</w:t>
      </w:r>
      <w:r w:rsidRPr="00C2381E">
        <w:rPr>
          <w:rFonts w:eastAsia="Times New Roman" w:cs="Arial"/>
          <w:color w:val="008000"/>
          <w:sz w:val="32"/>
          <w:lang w:val="nl-BE" w:eastAsia="en-GB"/>
        </w:rPr>
        <w:t>tallatie met zin voor innovatie?</w:t>
      </w:r>
    </w:p>
    <w:p w:rsidR="00E85897" w:rsidRPr="00C2381E" w:rsidRDefault="006B7526" w:rsidP="00C2381E">
      <w:pPr>
        <w:pStyle w:val="Lijstalinea"/>
        <w:numPr>
          <w:ilvl w:val="0"/>
          <w:numId w:val="1"/>
        </w:numPr>
        <w:rPr>
          <w:rFonts w:eastAsia="Times New Roman" w:cs="Arial"/>
          <w:color w:val="008000"/>
          <w:sz w:val="32"/>
          <w:lang w:val="nl-BE" w:eastAsia="en-GB"/>
        </w:rPr>
      </w:pPr>
      <w:r w:rsidRPr="00C2381E">
        <w:rPr>
          <w:rFonts w:eastAsia="Times New Roman" w:cs="Arial"/>
          <w:color w:val="008000"/>
          <w:sz w:val="32"/>
          <w:lang w:val="nl-BE" w:eastAsia="en-GB"/>
        </w:rPr>
        <w:t>Zou u willen weten o</w:t>
      </w:r>
      <w:r w:rsidR="00986855">
        <w:rPr>
          <w:rFonts w:eastAsia="Times New Roman" w:cs="Arial"/>
          <w:color w:val="008000"/>
          <w:sz w:val="32"/>
          <w:lang w:val="nl-BE" w:eastAsia="en-GB"/>
        </w:rPr>
        <w:t>f de toepassing van recuperatie</w:t>
      </w:r>
      <w:r w:rsidRPr="00C2381E">
        <w:rPr>
          <w:rFonts w:eastAsia="Times New Roman" w:cs="Arial"/>
          <w:color w:val="008000"/>
          <w:sz w:val="32"/>
          <w:lang w:val="nl-BE" w:eastAsia="en-GB"/>
        </w:rPr>
        <w:t>technieken voor nutriënten</w:t>
      </w:r>
      <w:r w:rsidR="00986855">
        <w:rPr>
          <w:rFonts w:eastAsia="Times New Roman" w:cs="Arial"/>
          <w:color w:val="008000"/>
          <w:sz w:val="32"/>
          <w:lang w:val="nl-BE" w:eastAsia="en-GB"/>
        </w:rPr>
        <w:t xml:space="preserve"> (N, P, K, organische stof,…)</w:t>
      </w:r>
      <w:r w:rsidRPr="00C2381E">
        <w:rPr>
          <w:rFonts w:eastAsia="Times New Roman" w:cs="Arial"/>
          <w:color w:val="008000"/>
          <w:sz w:val="32"/>
          <w:lang w:val="nl-BE" w:eastAsia="en-GB"/>
        </w:rPr>
        <w:t xml:space="preserve"> uit </w:t>
      </w:r>
      <w:proofErr w:type="spellStart"/>
      <w:r w:rsidRPr="00C2381E">
        <w:rPr>
          <w:rFonts w:eastAsia="Times New Roman" w:cs="Arial"/>
          <w:color w:val="008000"/>
          <w:sz w:val="32"/>
          <w:lang w:val="nl-BE" w:eastAsia="en-GB"/>
        </w:rPr>
        <w:t>digestaat</w:t>
      </w:r>
      <w:proofErr w:type="spellEnd"/>
      <w:r w:rsidRPr="00C2381E">
        <w:rPr>
          <w:rFonts w:eastAsia="Times New Roman" w:cs="Arial"/>
          <w:color w:val="008000"/>
          <w:sz w:val="32"/>
          <w:lang w:val="nl-BE" w:eastAsia="en-GB"/>
        </w:rPr>
        <w:t xml:space="preserve"> kunnen leiden tot een succesvolle business case voor uw bedrijf?</w:t>
      </w:r>
    </w:p>
    <w:p w:rsidR="00E85897" w:rsidRPr="00C2381E" w:rsidRDefault="00C2381E" w:rsidP="00E85897">
      <w:pPr>
        <w:jc w:val="both"/>
        <w:rPr>
          <w:rFonts w:eastAsia="Times New Roman" w:cs="Arial"/>
          <w:color w:val="1F3864" w:themeColor="accent1" w:themeShade="80"/>
          <w:sz w:val="32"/>
          <w:lang w:val="nl-BE" w:eastAsia="en-GB"/>
        </w:rPr>
      </w:pPr>
      <w:r>
        <w:rPr>
          <w:rFonts w:eastAsia="Times New Roman" w:cs="Arial"/>
          <w:color w:val="1F3864" w:themeColor="accent1" w:themeShade="80"/>
          <w:sz w:val="32"/>
          <w:lang w:val="nl-BE" w:eastAsia="en-GB"/>
        </w:rPr>
        <w:t xml:space="preserve">Het </w:t>
      </w:r>
      <w:r w:rsidRPr="00C2381E">
        <w:rPr>
          <w:rFonts w:eastAsia="Times New Roman" w:cs="Arial"/>
          <w:b/>
          <w:bCs/>
          <w:color w:val="1F3864" w:themeColor="accent1" w:themeShade="80"/>
          <w:sz w:val="32"/>
          <w:lang w:val="nl-BE" w:eastAsia="en-GB"/>
        </w:rPr>
        <w:t xml:space="preserve">Europees project SYSTEMIC </w:t>
      </w:r>
      <w:r w:rsidRPr="00C2381E">
        <w:rPr>
          <w:rFonts w:eastAsia="Times New Roman" w:cs="Arial"/>
          <w:bCs/>
          <w:color w:val="1F3864" w:themeColor="accent1" w:themeShade="80"/>
          <w:sz w:val="32"/>
          <w:lang w:val="nl-BE" w:eastAsia="en-GB"/>
        </w:rPr>
        <w:t xml:space="preserve">geeft u de kans om na te gaan wat de </w:t>
      </w:r>
      <w:r w:rsidRPr="00C2381E">
        <w:rPr>
          <w:rFonts w:eastAsia="Times New Roman" w:cs="Arial"/>
          <w:bCs/>
          <w:color w:val="1F3864" w:themeColor="accent1" w:themeShade="80"/>
          <w:sz w:val="32"/>
          <w:lang w:eastAsia="en-GB"/>
        </w:rPr>
        <w:t xml:space="preserve">opties, haalbaarheid en perspectieven zijn van </w:t>
      </w:r>
      <w:r w:rsidR="00986855">
        <w:rPr>
          <w:rFonts w:eastAsia="Times New Roman" w:cs="Arial"/>
          <w:b/>
          <w:bCs/>
          <w:color w:val="1F3864" w:themeColor="accent1" w:themeShade="80"/>
          <w:sz w:val="32"/>
          <w:lang w:eastAsia="en-GB"/>
        </w:rPr>
        <w:t>nutriënten</w:t>
      </w:r>
      <w:r w:rsidRPr="00C2381E">
        <w:rPr>
          <w:rFonts w:eastAsia="Times New Roman" w:cs="Arial"/>
          <w:b/>
          <w:bCs/>
          <w:color w:val="1F3864" w:themeColor="accent1" w:themeShade="80"/>
          <w:sz w:val="32"/>
          <w:lang w:eastAsia="en-GB"/>
        </w:rPr>
        <w:t>recuperatie</w:t>
      </w:r>
      <w:r w:rsidRPr="00C2381E">
        <w:rPr>
          <w:rFonts w:eastAsia="Times New Roman" w:cs="Arial"/>
          <w:bCs/>
          <w:color w:val="1F3864" w:themeColor="accent1" w:themeShade="80"/>
          <w:sz w:val="32"/>
          <w:lang w:eastAsia="en-GB"/>
        </w:rPr>
        <w:t xml:space="preserve"> </w:t>
      </w:r>
      <w:r w:rsidRPr="00C2381E">
        <w:rPr>
          <w:rFonts w:eastAsia="Times New Roman" w:cs="Arial"/>
          <w:b/>
          <w:bCs/>
          <w:color w:val="1F3864" w:themeColor="accent1" w:themeShade="80"/>
          <w:sz w:val="32"/>
          <w:lang w:eastAsia="en-GB"/>
        </w:rPr>
        <w:t xml:space="preserve">uit </w:t>
      </w:r>
      <w:proofErr w:type="spellStart"/>
      <w:r w:rsidRPr="00C2381E">
        <w:rPr>
          <w:rFonts w:eastAsia="Times New Roman" w:cs="Arial"/>
          <w:b/>
          <w:bCs/>
          <w:color w:val="1F3864" w:themeColor="accent1" w:themeShade="80"/>
          <w:sz w:val="32"/>
          <w:lang w:eastAsia="en-GB"/>
        </w:rPr>
        <w:t>digestaat</w:t>
      </w:r>
      <w:proofErr w:type="spellEnd"/>
      <w:r w:rsidRPr="00C2381E">
        <w:rPr>
          <w:rFonts w:eastAsia="Times New Roman" w:cs="Arial"/>
          <w:bCs/>
          <w:color w:val="1F3864" w:themeColor="accent1" w:themeShade="80"/>
          <w:sz w:val="32"/>
          <w:lang w:eastAsia="en-GB"/>
        </w:rPr>
        <w:t xml:space="preserve"> </w:t>
      </w:r>
      <w:r w:rsidRPr="00C2381E">
        <w:rPr>
          <w:rFonts w:eastAsia="Times New Roman" w:cs="Arial"/>
          <w:b/>
          <w:bCs/>
          <w:color w:val="1F3864" w:themeColor="accent1" w:themeShade="80"/>
          <w:sz w:val="32"/>
          <w:lang w:eastAsia="en-GB"/>
        </w:rPr>
        <w:t>op uw bedrijf</w:t>
      </w:r>
      <w:r w:rsidRPr="00C2381E">
        <w:rPr>
          <w:rFonts w:eastAsia="Times New Roman" w:cs="Arial"/>
          <w:bCs/>
          <w:color w:val="1F3864" w:themeColor="accent1" w:themeShade="80"/>
          <w:sz w:val="32"/>
          <w:lang w:eastAsia="en-GB"/>
        </w:rPr>
        <w:t xml:space="preserve"> met een nadruk op de economische, ecologische en sociale aspecten</w:t>
      </w:r>
      <w:r w:rsidR="00E85897" w:rsidRPr="00C2381E">
        <w:rPr>
          <w:rFonts w:eastAsia="Times New Roman" w:cs="Arial"/>
          <w:color w:val="1F3864" w:themeColor="accent1" w:themeShade="80"/>
          <w:sz w:val="32"/>
          <w:lang w:val="nl-BE" w:eastAsia="en-GB"/>
        </w:rPr>
        <w:t>.</w:t>
      </w:r>
    </w:p>
    <w:p w:rsidR="00E85897" w:rsidRPr="00C2381E" w:rsidRDefault="00E85897" w:rsidP="00E85897">
      <w:pPr>
        <w:jc w:val="both"/>
        <w:rPr>
          <w:rFonts w:eastAsia="Times New Roman" w:cs="Arial"/>
          <w:lang w:val="nl-BE" w:eastAsia="en-GB"/>
        </w:rPr>
      </w:pPr>
    </w:p>
    <w:p w:rsidR="00E85897" w:rsidRPr="007C3789" w:rsidRDefault="007C3789" w:rsidP="00E85897">
      <w:pPr>
        <w:jc w:val="both"/>
        <w:rPr>
          <w:rStyle w:val="Hyperlink"/>
          <w:rFonts w:eastAsia="Times New Roman" w:cs="Arial"/>
          <w:sz w:val="22"/>
          <w:lang w:val="nl-BE" w:eastAsia="en-GB"/>
        </w:rPr>
      </w:pPr>
      <w:hyperlink r:id="rId7" w:history="1">
        <w:r w:rsidR="00C2381E" w:rsidRPr="007C3789">
          <w:rPr>
            <w:rStyle w:val="Hyperlink"/>
            <w:rFonts w:eastAsia="Times New Roman" w:cs="Arial"/>
            <w:sz w:val="22"/>
            <w:lang w:val="nl-BE" w:eastAsia="en-GB"/>
          </w:rPr>
          <w:t>Het</w:t>
        </w:r>
        <w:r w:rsidR="00E85897" w:rsidRPr="007C3789">
          <w:rPr>
            <w:rStyle w:val="Hyperlink"/>
            <w:rFonts w:eastAsia="Times New Roman" w:cs="Arial"/>
            <w:sz w:val="22"/>
            <w:lang w:val="nl-BE" w:eastAsia="en-GB"/>
          </w:rPr>
          <w:t xml:space="preserve"> SYSTEMIC project</w:t>
        </w:r>
      </w:hyperlink>
      <w:r w:rsidR="00E85897" w:rsidRPr="006B7526">
        <w:rPr>
          <w:rFonts w:eastAsia="Times New Roman" w:cs="Arial"/>
          <w:sz w:val="22"/>
          <w:lang w:val="nl-BE" w:eastAsia="en-GB"/>
        </w:rPr>
        <w:t xml:space="preserve"> – </w:t>
      </w:r>
      <w:hyperlink w:anchor="who" w:history="1">
        <w:r w:rsidR="006B7526" w:rsidRPr="006B7526">
          <w:rPr>
            <w:rStyle w:val="Hyperlink"/>
            <w:rFonts w:eastAsia="Times New Roman" w:cs="Arial"/>
            <w:sz w:val="22"/>
            <w:lang w:val="nl-BE" w:eastAsia="en-GB"/>
          </w:rPr>
          <w:t>Naar wie zijn w</w:t>
        </w:r>
        <w:r w:rsidR="006B7526" w:rsidRPr="006B7526">
          <w:rPr>
            <w:rStyle w:val="Hyperlink"/>
            <w:rFonts w:eastAsia="Times New Roman" w:cs="Arial"/>
            <w:sz w:val="22"/>
            <w:lang w:val="nl-BE" w:eastAsia="en-GB"/>
          </w:rPr>
          <w:t>e</w:t>
        </w:r>
        <w:r w:rsidR="006B7526" w:rsidRPr="006B7526">
          <w:rPr>
            <w:rStyle w:val="Hyperlink"/>
            <w:rFonts w:eastAsia="Times New Roman" w:cs="Arial"/>
            <w:sz w:val="22"/>
            <w:lang w:val="nl-BE" w:eastAsia="en-GB"/>
          </w:rPr>
          <w:t xml:space="preserve"> op zoek</w:t>
        </w:r>
        <w:r w:rsidR="00E85897" w:rsidRPr="006B7526">
          <w:rPr>
            <w:rStyle w:val="Hyperlink"/>
            <w:rFonts w:eastAsia="Times New Roman" w:cs="Arial"/>
            <w:sz w:val="22"/>
            <w:lang w:val="nl-BE" w:eastAsia="en-GB"/>
          </w:rPr>
          <w:t>?</w:t>
        </w:r>
      </w:hyperlink>
      <w:r w:rsidR="00E85897" w:rsidRPr="006B7526">
        <w:rPr>
          <w:rFonts w:eastAsia="Times New Roman" w:cs="Arial"/>
          <w:sz w:val="22"/>
          <w:lang w:val="nl-BE" w:eastAsia="en-GB"/>
        </w:rPr>
        <w:t xml:space="preserve"> </w:t>
      </w:r>
      <w:r w:rsidR="00E85897" w:rsidRPr="007C3789">
        <w:rPr>
          <w:rFonts w:eastAsia="Times New Roman" w:cs="Arial"/>
          <w:sz w:val="22"/>
          <w:lang w:val="nl-BE" w:eastAsia="en-GB"/>
        </w:rPr>
        <w:t xml:space="preserve">– </w:t>
      </w:r>
      <w:hyperlink w:anchor="benefits" w:history="1">
        <w:r w:rsidR="006B7526" w:rsidRPr="007C3789">
          <w:rPr>
            <w:rStyle w:val="Hyperlink"/>
            <w:rFonts w:eastAsia="Times New Roman" w:cs="Arial"/>
            <w:sz w:val="22"/>
            <w:lang w:val="nl-BE" w:eastAsia="en-GB"/>
          </w:rPr>
          <w:t>Uw vo</w:t>
        </w:r>
        <w:r w:rsidR="006B7526" w:rsidRPr="007C3789">
          <w:rPr>
            <w:rStyle w:val="Hyperlink"/>
            <w:rFonts w:eastAsia="Times New Roman" w:cs="Arial"/>
            <w:sz w:val="22"/>
            <w:lang w:val="nl-BE" w:eastAsia="en-GB"/>
          </w:rPr>
          <w:t>o</w:t>
        </w:r>
        <w:r w:rsidR="006B7526" w:rsidRPr="007C3789">
          <w:rPr>
            <w:rStyle w:val="Hyperlink"/>
            <w:rFonts w:eastAsia="Times New Roman" w:cs="Arial"/>
            <w:sz w:val="22"/>
            <w:lang w:val="nl-BE" w:eastAsia="en-GB"/>
          </w:rPr>
          <w:t>rdelen</w:t>
        </w:r>
      </w:hyperlink>
      <w:r w:rsidR="00E85897" w:rsidRPr="007C3789">
        <w:rPr>
          <w:rFonts w:eastAsia="Times New Roman" w:cs="Arial"/>
          <w:sz w:val="22"/>
          <w:lang w:val="nl-BE" w:eastAsia="en-GB"/>
        </w:rPr>
        <w:t xml:space="preserve"> – </w:t>
      </w:r>
      <w:hyperlink w:anchor="conditions" w:history="1">
        <w:r w:rsidR="006B7526" w:rsidRPr="007C3789">
          <w:rPr>
            <w:rStyle w:val="Hyperlink"/>
            <w:rFonts w:eastAsia="Times New Roman" w:cs="Arial"/>
            <w:sz w:val="22"/>
            <w:lang w:val="nl-BE" w:eastAsia="en-GB"/>
          </w:rPr>
          <w:t>Voorwaarde</w:t>
        </w:r>
        <w:r w:rsidR="006B7526" w:rsidRPr="007C3789">
          <w:rPr>
            <w:rStyle w:val="Hyperlink"/>
            <w:rFonts w:eastAsia="Times New Roman" w:cs="Arial"/>
            <w:sz w:val="22"/>
            <w:lang w:val="nl-BE" w:eastAsia="en-GB"/>
          </w:rPr>
          <w:t>n</w:t>
        </w:r>
        <w:r w:rsidR="006B7526" w:rsidRPr="007C3789">
          <w:rPr>
            <w:rStyle w:val="Hyperlink"/>
            <w:rFonts w:eastAsia="Times New Roman" w:cs="Arial"/>
            <w:sz w:val="22"/>
            <w:lang w:val="nl-BE" w:eastAsia="en-GB"/>
          </w:rPr>
          <w:t xml:space="preserve"> voor deelname</w:t>
        </w:r>
      </w:hyperlink>
    </w:p>
    <w:p w:rsidR="00E85897" w:rsidRPr="007C3789" w:rsidRDefault="007C3789" w:rsidP="009943F6">
      <w:pPr>
        <w:jc w:val="center"/>
        <w:rPr>
          <w:sz w:val="22"/>
          <w:lang w:val="nl-BE"/>
        </w:rPr>
      </w:pPr>
      <w:hyperlink w:anchor="participate" w:history="1">
        <w:r w:rsidR="009943F6" w:rsidRPr="007C3789">
          <w:rPr>
            <w:rStyle w:val="Hyperlink"/>
            <w:rFonts w:eastAsia="Times New Roman" w:cs="Arial"/>
            <w:sz w:val="22"/>
            <w:lang w:val="nl-BE" w:eastAsia="en-GB"/>
          </w:rPr>
          <w:t>DEELN</w:t>
        </w:r>
        <w:r w:rsidR="009943F6" w:rsidRPr="007C3789">
          <w:rPr>
            <w:rStyle w:val="Hyperlink"/>
            <w:rFonts w:eastAsia="Times New Roman" w:cs="Arial"/>
            <w:sz w:val="22"/>
            <w:lang w:val="nl-BE" w:eastAsia="en-GB"/>
          </w:rPr>
          <w:t>E</w:t>
        </w:r>
        <w:r w:rsidR="009943F6" w:rsidRPr="007C3789">
          <w:rPr>
            <w:rStyle w:val="Hyperlink"/>
            <w:rFonts w:eastAsia="Times New Roman" w:cs="Arial"/>
            <w:sz w:val="22"/>
            <w:lang w:val="nl-BE" w:eastAsia="en-GB"/>
          </w:rPr>
          <w:t>MEN</w:t>
        </w:r>
      </w:hyperlink>
    </w:p>
    <w:p w:rsidR="009943F6" w:rsidRPr="007C3789" w:rsidRDefault="00E85897" w:rsidP="007C3789">
      <w:pPr>
        <w:jc w:val="both"/>
        <w:rPr>
          <w:rFonts w:eastAsia="Times New Roman" w:cs="Arial"/>
          <w:lang w:val="en-GB" w:eastAsia="en-GB"/>
        </w:rPr>
      </w:pPr>
      <w:r>
        <w:rPr>
          <w:rFonts w:eastAsia="Times New Roman" w:cs="Arial"/>
          <w:noProof/>
          <w:sz w:val="32"/>
          <w:lang w:eastAsia="en-GB"/>
        </w:rPr>
        <w:drawing>
          <wp:inline distT="0" distB="0" distL="0" distR="0" wp14:anchorId="72682FB8" wp14:editId="21FB8A8D">
            <wp:extent cx="5755640" cy="240411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l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526" w:rsidRDefault="006B7526" w:rsidP="006B752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lang w:val="nl-BE" w:eastAsia="en-GB"/>
        </w:rPr>
      </w:pPr>
      <w:bookmarkStart w:id="0" w:name="who"/>
      <w:bookmarkStart w:id="1" w:name="_Hlk486425084"/>
      <w:r>
        <w:rPr>
          <w:rFonts w:eastAsia="Times New Roman" w:cs="Arial"/>
          <w:lang w:val="nl-BE" w:eastAsia="en-GB"/>
        </w:rPr>
        <w:lastRenderedPageBreak/>
        <w:t xml:space="preserve">Om de perspectieven van dergelijke technieken voor nutriëntrecuperatie te evalueren, zijn we op zoek naar uitbaters van vergistingsinstallaties of ondernemers die geïnteresseerd zijn in </w:t>
      </w:r>
      <w:r>
        <w:rPr>
          <w:rFonts w:eastAsia="Times New Roman" w:cs="Arial"/>
          <w:b/>
          <w:lang w:val="nl-BE" w:eastAsia="en-GB"/>
        </w:rPr>
        <w:t>nutriënt</w:t>
      </w:r>
      <w:r w:rsidR="00986855">
        <w:rPr>
          <w:rFonts w:eastAsia="Times New Roman" w:cs="Arial"/>
          <w:b/>
          <w:lang w:val="nl-BE" w:eastAsia="en-GB"/>
        </w:rPr>
        <w:t>en</w:t>
      </w:r>
      <w:r>
        <w:rPr>
          <w:rFonts w:eastAsia="Times New Roman" w:cs="Arial"/>
          <w:b/>
          <w:lang w:val="nl-BE" w:eastAsia="en-GB"/>
        </w:rPr>
        <w:t>recuperatie</w:t>
      </w:r>
      <w:r>
        <w:rPr>
          <w:rFonts w:eastAsia="Times New Roman" w:cs="Arial"/>
          <w:lang w:val="nl-BE" w:eastAsia="en-GB"/>
        </w:rPr>
        <w:t xml:space="preserve"> (al dan niet uit regio’s met nutriëntenproblematiek) over heel Europa. Deze bedrijven, uitbaters of ondernemers overwegen te investeren in technieken voor nutriëntrecuperatie en tonen interesse in de </w:t>
      </w:r>
      <w:r>
        <w:rPr>
          <w:rFonts w:eastAsia="Times New Roman" w:cs="Arial"/>
          <w:b/>
          <w:lang w:val="nl-BE" w:eastAsia="en-GB"/>
        </w:rPr>
        <w:t xml:space="preserve">evaluatie van de verschillende mogelijkheden en perspectieven voor de valorisatie van </w:t>
      </w:r>
      <w:proofErr w:type="spellStart"/>
      <w:r>
        <w:rPr>
          <w:rFonts w:eastAsia="Times New Roman" w:cs="Arial"/>
          <w:b/>
          <w:lang w:val="nl-BE" w:eastAsia="en-GB"/>
        </w:rPr>
        <w:t>digestaat</w:t>
      </w:r>
      <w:proofErr w:type="spellEnd"/>
      <w:r>
        <w:rPr>
          <w:rFonts w:eastAsia="Times New Roman" w:cs="Arial"/>
          <w:b/>
          <w:lang w:val="nl-BE" w:eastAsia="en-GB"/>
        </w:rPr>
        <w:t xml:space="preserve"> toegepast op hun eigen bedrijf</w:t>
      </w:r>
      <w:r>
        <w:rPr>
          <w:rFonts w:eastAsia="Times New Roman" w:cs="Arial"/>
          <w:lang w:val="nl-BE" w:eastAsia="en-GB"/>
        </w:rPr>
        <w:t xml:space="preserve">. </w:t>
      </w:r>
    </w:p>
    <w:bookmarkEnd w:id="0"/>
    <w:bookmarkEnd w:id="1"/>
    <w:p w:rsidR="006B7526" w:rsidRDefault="006B7526" w:rsidP="006B7526">
      <w:pPr>
        <w:jc w:val="both"/>
        <w:rPr>
          <w:rFonts w:eastAsia="Times New Roman" w:cs="Arial"/>
          <w:lang w:val="nl-BE" w:eastAsia="en-GB"/>
        </w:rPr>
      </w:pPr>
    </w:p>
    <w:p w:rsidR="007C3789" w:rsidRPr="009943F6" w:rsidRDefault="007C3789" w:rsidP="007C3789">
      <w:pPr>
        <w:pStyle w:val="Default"/>
        <w:jc w:val="both"/>
        <w:rPr>
          <w:rFonts w:asciiTheme="minorHAnsi" w:hAnsiTheme="minorHAnsi" w:cstheme="minorBidi"/>
          <w:color w:val="auto"/>
          <w:lang w:val="nl-NL"/>
        </w:rPr>
      </w:pPr>
      <w:hyperlink r:id="rId9" w:history="1">
        <w:r w:rsidRPr="007C3789">
          <w:rPr>
            <w:rStyle w:val="Hyperlink"/>
            <w:rFonts w:asciiTheme="minorHAnsi" w:hAnsiTheme="minorHAnsi" w:cstheme="minorBidi"/>
            <w:lang w:val="nl-NL"/>
          </w:rPr>
          <w:t>Meer informatie over de externe vergistingsinstallaties</w:t>
        </w:r>
      </w:hyperlink>
    </w:p>
    <w:p w:rsidR="007C3789" w:rsidRPr="007C3789" w:rsidRDefault="007C3789" w:rsidP="006B7526">
      <w:pPr>
        <w:jc w:val="both"/>
        <w:rPr>
          <w:rFonts w:eastAsia="Times New Roman" w:cs="Arial"/>
          <w:lang w:eastAsia="en-GB"/>
        </w:rPr>
      </w:pPr>
    </w:p>
    <w:p w:rsidR="006B7526" w:rsidRDefault="006B7526" w:rsidP="006B7526">
      <w:pPr>
        <w:jc w:val="both"/>
        <w:rPr>
          <w:rFonts w:eastAsia="Times New Roman" w:cs="Arial"/>
          <w:b/>
          <w:color w:val="00B050"/>
          <w:lang w:val="nl-BE" w:eastAsia="en-GB"/>
        </w:rPr>
      </w:pPr>
      <w:bookmarkStart w:id="2" w:name="benefits"/>
      <w:r>
        <w:rPr>
          <w:rFonts w:eastAsia="Times New Roman" w:cs="Arial"/>
          <w:b/>
          <w:color w:val="00B050"/>
          <w:lang w:val="nl-BE" w:eastAsia="en-GB"/>
        </w:rPr>
        <w:t>Wat is het voordeel van deelname voor uw bedrijf?</w:t>
      </w:r>
    </w:p>
    <w:p w:rsidR="006B7526" w:rsidRDefault="006B7526" w:rsidP="006B7526">
      <w:pPr>
        <w:jc w:val="both"/>
        <w:rPr>
          <w:rFonts w:eastAsia="Times New Roman" w:cs="Arial"/>
          <w:lang w:val="nl-BE" w:eastAsia="en-GB"/>
        </w:rPr>
      </w:pPr>
    </w:p>
    <w:p w:rsidR="006B7526" w:rsidRDefault="006B7526" w:rsidP="006B7526">
      <w:pPr>
        <w:jc w:val="both"/>
        <w:rPr>
          <w:rFonts w:eastAsia="Times New Roman" w:cs="Arial"/>
          <w:lang w:val="nl-BE" w:eastAsia="en-GB"/>
        </w:rPr>
      </w:pPr>
      <w:r>
        <w:rPr>
          <w:rFonts w:eastAsia="Times New Roman" w:cs="Arial"/>
          <w:lang w:val="nl-BE" w:eastAsia="en-GB"/>
        </w:rPr>
        <w:t xml:space="preserve">Deze samenwerking zal ervoor zorgen dat uw bedrijf toegang krijgt tot meer informatie en mogelijkheden tot business planning omtrent mogelijkheden en haarbaarheid van technieken voor nutriëntenrecuperatie uit </w:t>
      </w:r>
      <w:proofErr w:type="spellStart"/>
      <w:r>
        <w:rPr>
          <w:rFonts w:eastAsia="Times New Roman" w:cs="Arial"/>
          <w:lang w:val="nl-BE" w:eastAsia="en-GB"/>
        </w:rPr>
        <w:t>digestaat</w:t>
      </w:r>
      <w:proofErr w:type="spellEnd"/>
      <w:r>
        <w:rPr>
          <w:rFonts w:eastAsia="Times New Roman" w:cs="Arial"/>
          <w:lang w:val="nl-BE" w:eastAsia="en-GB"/>
        </w:rPr>
        <w:t xml:space="preserve"> en om de economische, ecologische en sociale relevantie te vergroten</w:t>
      </w:r>
      <w:bookmarkEnd w:id="2"/>
      <w:r>
        <w:rPr>
          <w:rFonts w:eastAsia="Times New Roman" w:cs="Arial"/>
          <w:lang w:val="nl-BE" w:eastAsia="en-GB"/>
        </w:rPr>
        <w:t xml:space="preserve">. </w:t>
      </w:r>
    </w:p>
    <w:p w:rsidR="009943F6" w:rsidRDefault="009943F6" w:rsidP="006B7526">
      <w:pPr>
        <w:jc w:val="both"/>
        <w:rPr>
          <w:rFonts w:eastAsia="Times New Roman" w:cs="Arial"/>
          <w:lang w:val="nl-BE" w:eastAsia="en-GB"/>
        </w:rPr>
      </w:pPr>
    </w:p>
    <w:p w:rsidR="006B7526" w:rsidRDefault="006B7526" w:rsidP="006B7526">
      <w:pPr>
        <w:jc w:val="both"/>
        <w:rPr>
          <w:rFonts w:eastAsia="Times New Roman" w:cs="Arial"/>
          <w:b/>
          <w:lang w:val="nl-BE" w:eastAsia="en-GB"/>
        </w:rPr>
      </w:pPr>
      <w:bookmarkStart w:id="3" w:name="conditions"/>
      <w:r>
        <w:rPr>
          <w:rFonts w:eastAsia="Times New Roman" w:cs="Arial"/>
          <w:b/>
          <w:color w:val="00B050"/>
          <w:lang w:val="nl-BE" w:eastAsia="en-GB"/>
        </w:rPr>
        <w:t>Wat zijn de voorwaarden voor deelname?</w:t>
      </w:r>
    </w:p>
    <w:p w:rsidR="006B7526" w:rsidRDefault="006B7526" w:rsidP="006B7526">
      <w:pPr>
        <w:jc w:val="both"/>
        <w:rPr>
          <w:rFonts w:eastAsia="Times New Roman" w:cs="Arial"/>
          <w:lang w:val="nl-BE" w:eastAsia="en-GB"/>
        </w:rPr>
      </w:pPr>
    </w:p>
    <w:p w:rsidR="006B7526" w:rsidRDefault="006B7526" w:rsidP="006B7526">
      <w:pPr>
        <w:numPr>
          <w:ilvl w:val="0"/>
          <w:numId w:val="5"/>
        </w:numPr>
        <w:contextualSpacing/>
        <w:jc w:val="both"/>
        <w:rPr>
          <w:rFonts w:eastAsia="Times New Roman" w:cs="Arial"/>
          <w:lang w:val="nl-BE" w:eastAsia="en-GB"/>
        </w:rPr>
      </w:pPr>
      <w:r>
        <w:rPr>
          <w:rFonts w:eastAsia="Times New Roman" w:cs="Arial"/>
          <w:b/>
          <w:lang w:val="nl-BE" w:eastAsia="en-GB"/>
        </w:rPr>
        <w:t>Deelname aan 4 project vergaderingen</w:t>
      </w:r>
      <w:r>
        <w:rPr>
          <w:rFonts w:eastAsia="Times New Roman" w:cs="Arial"/>
          <w:lang w:val="nl-BE" w:eastAsia="en-GB"/>
        </w:rPr>
        <w:t xml:space="preserve"> in de periode 2017 – 2020 </w:t>
      </w:r>
    </w:p>
    <w:p w:rsidR="006B7526" w:rsidRPr="007C3789" w:rsidRDefault="006B7526" w:rsidP="006B7526">
      <w:pPr>
        <w:ind w:left="360"/>
        <w:jc w:val="both"/>
        <w:rPr>
          <w:rFonts w:eastAsia="Times New Roman" w:cs="Arial"/>
          <w:sz w:val="22"/>
          <w:lang w:val="nl-BE" w:eastAsia="en-GB"/>
        </w:rPr>
      </w:pPr>
      <w:r w:rsidRPr="007C3789">
        <w:rPr>
          <w:rFonts w:eastAsia="Times New Roman" w:cs="Arial"/>
          <w:i/>
          <w:sz w:val="22"/>
          <w:lang w:val="nl-BE" w:eastAsia="en-GB"/>
        </w:rPr>
        <w:t>Reis-en hotelkosten voor deelname aan de vergaderingen zullen terugbetaald worden</w:t>
      </w:r>
      <w:bookmarkEnd w:id="3"/>
      <w:r w:rsidRPr="007C3789">
        <w:rPr>
          <w:rFonts w:eastAsia="Times New Roman" w:cs="Arial"/>
          <w:i/>
          <w:sz w:val="22"/>
          <w:lang w:val="nl-BE" w:eastAsia="en-GB"/>
        </w:rPr>
        <w:t>.</w:t>
      </w:r>
    </w:p>
    <w:p w:rsidR="006B7526" w:rsidRDefault="006B7526" w:rsidP="006B7526">
      <w:pPr>
        <w:jc w:val="both"/>
        <w:rPr>
          <w:rFonts w:eastAsia="Times New Roman" w:cs="Arial"/>
          <w:lang w:val="nl-BE" w:eastAsia="en-GB"/>
        </w:rPr>
      </w:pPr>
    </w:p>
    <w:p w:rsidR="006B7526" w:rsidRDefault="006B7526" w:rsidP="006B7526">
      <w:pPr>
        <w:numPr>
          <w:ilvl w:val="0"/>
          <w:numId w:val="5"/>
        </w:numPr>
        <w:contextualSpacing/>
        <w:jc w:val="both"/>
        <w:rPr>
          <w:rFonts w:eastAsia="Times New Roman" w:cs="Arial"/>
          <w:lang w:val="nl-BE" w:eastAsia="en-GB"/>
        </w:rPr>
      </w:pPr>
      <w:r>
        <w:rPr>
          <w:rFonts w:eastAsia="Times New Roman" w:cs="Arial"/>
          <w:b/>
          <w:lang w:val="nl-BE" w:eastAsia="en-GB"/>
        </w:rPr>
        <w:t>De capaciteit van de vergistingsinstallatie</w:t>
      </w:r>
      <w:r w:rsidR="006F1949">
        <w:rPr>
          <w:rFonts w:eastAsia="Times New Roman" w:cs="Arial"/>
          <w:b/>
          <w:lang w:val="nl-BE" w:eastAsia="en-GB"/>
        </w:rPr>
        <w:t>/ toekomstige installatie/ business model</w:t>
      </w:r>
      <w:r>
        <w:rPr>
          <w:rFonts w:eastAsia="Times New Roman" w:cs="Arial"/>
          <w:lang w:val="nl-BE" w:eastAsia="en-GB"/>
        </w:rPr>
        <w:t xml:space="preserve"> dient minstens 15.000 ton per jaar te bedragen.</w:t>
      </w:r>
    </w:p>
    <w:p w:rsidR="006B7526" w:rsidRDefault="006B7526" w:rsidP="006B7526">
      <w:pPr>
        <w:jc w:val="both"/>
        <w:rPr>
          <w:rFonts w:eastAsia="Times New Roman" w:cs="Arial"/>
          <w:lang w:val="nl-BE" w:eastAsia="en-GB"/>
        </w:rPr>
      </w:pPr>
    </w:p>
    <w:p w:rsidR="006B7526" w:rsidRDefault="006B7526" w:rsidP="006B7526">
      <w:pPr>
        <w:numPr>
          <w:ilvl w:val="0"/>
          <w:numId w:val="5"/>
        </w:numPr>
        <w:contextualSpacing/>
        <w:jc w:val="both"/>
        <w:rPr>
          <w:lang w:val="nl-BE"/>
        </w:rPr>
      </w:pPr>
      <w:r>
        <w:rPr>
          <w:b/>
          <w:lang w:val="nl-BE"/>
        </w:rPr>
        <w:t xml:space="preserve">Aanleveren van informatie </w:t>
      </w:r>
      <w:r>
        <w:rPr>
          <w:lang w:val="nl-BE"/>
        </w:rPr>
        <w:t>over uw huidige business case, ke</w:t>
      </w:r>
      <w:r w:rsidR="00986855">
        <w:rPr>
          <w:lang w:val="nl-BE"/>
        </w:rPr>
        <w:t>nmerken en samenstelling van de</w:t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voedingstromen</w:t>
      </w:r>
      <w:proofErr w:type="spellEnd"/>
      <w:r>
        <w:rPr>
          <w:lang w:val="nl-BE"/>
        </w:rPr>
        <w:t xml:space="preserve"> en producten, massa-en energiebalansen, etc. </w:t>
      </w:r>
    </w:p>
    <w:p w:rsidR="006B7526" w:rsidRDefault="006B7526" w:rsidP="006B7526">
      <w:pPr>
        <w:jc w:val="both"/>
        <w:rPr>
          <w:lang w:val="nl-BE"/>
        </w:rPr>
      </w:pPr>
    </w:p>
    <w:p w:rsidR="006B7526" w:rsidRDefault="006B7526" w:rsidP="006B7526">
      <w:pPr>
        <w:numPr>
          <w:ilvl w:val="0"/>
          <w:numId w:val="5"/>
        </w:numPr>
        <w:contextualSpacing/>
        <w:jc w:val="both"/>
        <w:rPr>
          <w:szCs w:val="22"/>
          <w:lang w:val="nl-BE"/>
        </w:rPr>
      </w:pPr>
      <w:r>
        <w:rPr>
          <w:b/>
          <w:szCs w:val="22"/>
          <w:lang w:val="nl-BE"/>
        </w:rPr>
        <w:t xml:space="preserve">Goedkeuring voor het verspreiden </w:t>
      </w:r>
      <w:r>
        <w:rPr>
          <w:szCs w:val="22"/>
          <w:lang w:val="nl-BE"/>
        </w:rPr>
        <w:t>van een beschrijving van uw</w:t>
      </w:r>
      <w:r>
        <w:rPr>
          <w:b/>
          <w:szCs w:val="22"/>
          <w:lang w:val="nl-BE"/>
        </w:rPr>
        <w:t xml:space="preserve"> </w:t>
      </w:r>
      <w:r>
        <w:rPr>
          <w:szCs w:val="22"/>
          <w:lang w:val="nl-BE"/>
        </w:rPr>
        <w:t xml:space="preserve">business case </w:t>
      </w:r>
      <w:r>
        <w:rPr>
          <w:i/>
          <w:szCs w:val="22"/>
          <w:lang w:val="nl-BE"/>
        </w:rPr>
        <w:t>(geen confidentiële informatie)</w:t>
      </w:r>
      <w:r>
        <w:rPr>
          <w:szCs w:val="22"/>
          <w:lang w:val="nl-BE"/>
        </w:rPr>
        <w:t xml:space="preserve"> via workshops, beschrijvende fiches, etc. </w:t>
      </w:r>
    </w:p>
    <w:p w:rsidR="00E85897" w:rsidRPr="006B7526" w:rsidRDefault="00E85897" w:rsidP="00E85897">
      <w:pPr>
        <w:jc w:val="both"/>
        <w:rPr>
          <w:rFonts w:eastAsia="Times New Roman" w:cs="Arial"/>
          <w:lang w:val="nl-BE" w:eastAsia="en-GB"/>
        </w:rPr>
      </w:pPr>
    </w:p>
    <w:p w:rsidR="006B7526" w:rsidRDefault="006B7526" w:rsidP="006B7526">
      <w:pPr>
        <w:jc w:val="both"/>
        <w:rPr>
          <w:rFonts w:eastAsia="Times New Roman" w:cs="Arial"/>
          <w:lang w:val="nl-BE" w:eastAsia="en-GB"/>
        </w:rPr>
      </w:pPr>
      <w:bookmarkStart w:id="4" w:name="participate"/>
      <w:bookmarkStart w:id="5" w:name="_GoBack"/>
      <w:bookmarkEnd w:id="5"/>
      <w:r>
        <w:rPr>
          <w:rFonts w:eastAsia="Times New Roman" w:cs="Arial"/>
          <w:lang w:val="nl-BE" w:eastAsia="en-GB"/>
        </w:rPr>
        <w:t xml:space="preserve">Als u graag zou deelnemen als één van de </w:t>
      </w:r>
      <w:proofErr w:type="spellStart"/>
      <w:r>
        <w:rPr>
          <w:rFonts w:eastAsia="Times New Roman" w:cs="Arial"/>
          <w:lang w:val="nl-BE" w:eastAsia="en-GB"/>
        </w:rPr>
        <w:t>outreach</w:t>
      </w:r>
      <w:proofErr w:type="spellEnd"/>
      <w:r>
        <w:rPr>
          <w:rFonts w:eastAsia="Times New Roman" w:cs="Arial"/>
          <w:lang w:val="nl-BE" w:eastAsia="en-GB"/>
        </w:rPr>
        <w:t xml:space="preserve"> </w:t>
      </w:r>
      <w:proofErr w:type="spellStart"/>
      <w:r>
        <w:rPr>
          <w:rFonts w:eastAsia="Times New Roman" w:cs="Arial"/>
          <w:lang w:val="nl-BE" w:eastAsia="en-GB"/>
        </w:rPr>
        <w:t>locations</w:t>
      </w:r>
      <w:proofErr w:type="spellEnd"/>
      <w:r>
        <w:rPr>
          <w:rFonts w:eastAsia="Times New Roman" w:cs="Arial"/>
          <w:lang w:val="nl-BE" w:eastAsia="en-GB"/>
        </w:rPr>
        <w:t xml:space="preserve">, </w:t>
      </w:r>
      <w:r w:rsidR="006F1949">
        <w:rPr>
          <w:rFonts w:eastAsia="Times New Roman" w:cs="Arial"/>
          <w:lang w:val="nl-BE" w:eastAsia="en-GB"/>
        </w:rPr>
        <w:t>down</w:t>
      </w:r>
      <w:r w:rsidR="00AD56B3">
        <w:rPr>
          <w:rFonts w:eastAsia="Times New Roman" w:cs="Arial"/>
          <w:lang w:val="nl-BE" w:eastAsia="en-GB"/>
        </w:rPr>
        <w:t xml:space="preserve">load dan het </w:t>
      </w:r>
      <w:hyperlink r:id="rId10" w:history="1">
        <w:r w:rsidR="00AD56B3" w:rsidRPr="00F42734">
          <w:rPr>
            <w:rStyle w:val="Hyperlink"/>
            <w:rFonts w:eastAsia="Times New Roman" w:cs="Arial"/>
            <w:lang w:val="nl-BE" w:eastAsia="en-GB"/>
          </w:rPr>
          <w:t>deelnameformulier</w:t>
        </w:r>
      </w:hyperlink>
      <w:r w:rsidR="006F1949">
        <w:rPr>
          <w:rFonts w:eastAsia="Times New Roman" w:cs="Arial"/>
          <w:lang w:val="nl-BE" w:eastAsia="en-GB"/>
        </w:rPr>
        <w:t xml:space="preserve"> en stuur het</w:t>
      </w:r>
      <w:r>
        <w:rPr>
          <w:rFonts w:eastAsia="Times New Roman" w:cs="Arial"/>
          <w:lang w:val="nl-BE" w:eastAsia="en-GB"/>
        </w:rPr>
        <w:t xml:space="preserve"> ingevuld naar </w:t>
      </w:r>
      <w:hyperlink r:id="rId11" w:history="1">
        <w:r>
          <w:rPr>
            <w:rStyle w:val="Hyperlink"/>
            <w:rFonts w:eastAsia="Times New Roman" w:cs="Arial"/>
            <w:lang w:val="nl-BE" w:eastAsia="en-GB"/>
          </w:rPr>
          <w:t>marieke.verbeke@vcm-mestverwerking.be</w:t>
        </w:r>
      </w:hyperlink>
    </w:p>
    <w:p w:rsidR="006F1949" w:rsidRPr="00AD56B3" w:rsidRDefault="006F1949" w:rsidP="006F1949">
      <w:pPr>
        <w:jc w:val="both"/>
        <w:rPr>
          <w:rFonts w:eastAsia="Times New Roman" w:cs="Arial"/>
          <w:i/>
          <w:iCs/>
          <w:lang w:val="nl-BE" w:eastAsia="en-GB"/>
        </w:rPr>
      </w:pPr>
    </w:p>
    <w:p w:rsidR="006F1949" w:rsidRPr="006F1949" w:rsidRDefault="006F1949" w:rsidP="006F1949">
      <w:pPr>
        <w:rPr>
          <w:b/>
          <w:i/>
          <w:lang w:val="nl-BE"/>
        </w:rPr>
      </w:pPr>
      <w:r>
        <w:rPr>
          <w:b/>
          <w:i/>
          <w:lang w:val="nl-BE"/>
        </w:rPr>
        <w:t>Informatie voor</w:t>
      </w:r>
      <w:r w:rsidRPr="006F1949">
        <w:rPr>
          <w:b/>
          <w:i/>
          <w:lang w:val="nl-BE"/>
        </w:rPr>
        <w:t xml:space="preserve"> invullen van het deelnameformulier in PDF</w:t>
      </w:r>
    </w:p>
    <w:p w:rsidR="006F1949" w:rsidRDefault="006F1949" w:rsidP="006F1949">
      <w:pPr>
        <w:tabs>
          <w:tab w:val="left" w:pos="3450"/>
        </w:tabs>
        <w:jc w:val="both"/>
        <w:rPr>
          <w:rStyle w:val="Nadruk"/>
          <w:rFonts w:cstheme="minorHAnsi"/>
          <w:sz w:val="22"/>
          <w:szCs w:val="22"/>
          <w:lang w:val="nl-BE"/>
        </w:rPr>
      </w:pPr>
      <w:r>
        <w:rPr>
          <w:rStyle w:val="Nadruk"/>
          <w:rFonts w:cstheme="minorHAnsi"/>
          <w:sz w:val="22"/>
          <w:szCs w:val="22"/>
          <w:lang w:val="nl-BE"/>
        </w:rPr>
        <w:t xml:space="preserve">Download eerst het deelnameformulier op uw computer. Nu kunt u het openen en uw antwoorden toevoegen op de vragen in de </w:t>
      </w:r>
      <w:proofErr w:type="spellStart"/>
      <w:r>
        <w:rPr>
          <w:rStyle w:val="Nadruk"/>
          <w:rFonts w:cstheme="minorHAnsi"/>
          <w:sz w:val="22"/>
          <w:szCs w:val="22"/>
          <w:lang w:val="nl-BE"/>
        </w:rPr>
        <w:t>PDF-bestand</w:t>
      </w:r>
      <w:proofErr w:type="spellEnd"/>
      <w:r>
        <w:rPr>
          <w:rStyle w:val="Nadruk"/>
          <w:rFonts w:cstheme="minorHAnsi"/>
          <w:sz w:val="22"/>
          <w:szCs w:val="22"/>
          <w:lang w:val="nl-BE"/>
        </w:rPr>
        <w:t xml:space="preserve">. Afhankelijk van de versie van Adobe Acrobat Reader die u gebruikt om te PDF te openen, volgt u één van de volgende stappen. Vergeet na het invullen niet om het bestand op te slaan, bij voorkeur onder een nieuwe naam. </w:t>
      </w:r>
    </w:p>
    <w:p w:rsidR="006F1949" w:rsidRPr="00E7713D" w:rsidRDefault="006F1949" w:rsidP="006F1949">
      <w:pPr>
        <w:tabs>
          <w:tab w:val="left" w:pos="3450"/>
        </w:tabs>
        <w:jc w:val="both"/>
        <w:rPr>
          <w:rStyle w:val="Nadruk"/>
          <w:rFonts w:cstheme="minorHAnsi"/>
          <w:sz w:val="22"/>
          <w:szCs w:val="22"/>
          <w:lang w:val="nl-BE"/>
        </w:rPr>
      </w:pPr>
      <w:r>
        <w:rPr>
          <w:rStyle w:val="Nadruk"/>
          <w:rFonts w:cstheme="minorHAnsi"/>
          <w:sz w:val="22"/>
          <w:szCs w:val="22"/>
          <w:lang w:val="nl-BE"/>
        </w:rPr>
        <w:t xml:space="preserve">Als het u niet lukt om het </w:t>
      </w:r>
      <w:proofErr w:type="spellStart"/>
      <w:r>
        <w:rPr>
          <w:rStyle w:val="Nadruk"/>
          <w:rFonts w:cstheme="minorHAnsi"/>
          <w:sz w:val="22"/>
          <w:szCs w:val="22"/>
          <w:lang w:val="nl-BE"/>
        </w:rPr>
        <w:t>PDF-bestand</w:t>
      </w:r>
      <w:proofErr w:type="spellEnd"/>
      <w:r>
        <w:rPr>
          <w:rStyle w:val="Nadruk"/>
          <w:rFonts w:cstheme="minorHAnsi"/>
          <w:sz w:val="22"/>
          <w:szCs w:val="22"/>
          <w:lang w:val="nl-BE"/>
        </w:rPr>
        <w:t xml:space="preserve"> te openen of om tekst</w:t>
      </w:r>
      <w:r w:rsidR="00E7713D">
        <w:rPr>
          <w:rStyle w:val="Nadruk"/>
          <w:rFonts w:cstheme="minorHAnsi"/>
          <w:sz w:val="22"/>
          <w:szCs w:val="22"/>
          <w:lang w:val="nl-BE"/>
        </w:rPr>
        <w:t xml:space="preserve"> toe te voegen, contacteer ons dan</w:t>
      </w:r>
      <w:r w:rsidRPr="00E7713D">
        <w:rPr>
          <w:rStyle w:val="Nadruk"/>
          <w:rFonts w:cstheme="minorHAnsi"/>
          <w:sz w:val="22"/>
          <w:szCs w:val="22"/>
          <w:lang w:val="nl-BE"/>
        </w:rPr>
        <w:t xml:space="preserve"> (</w:t>
      </w:r>
      <w:hyperlink r:id="rId12" w:history="1">
        <w:r w:rsidRPr="00E7713D">
          <w:rPr>
            <w:rStyle w:val="Hyperlink"/>
            <w:rFonts w:cstheme="minorHAnsi"/>
            <w:i/>
            <w:sz w:val="22"/>
            <w:szCs w:val="22"/>
            <w:lang w:val="nl-BE"/>
          </w:rPr>
          <w:t>marieke.verbeke@vcm-mestverwerking.be</w:t>
        </w:r>
      </w:hyperlink>
      <w:r w:rsidRPr="00E7713D">
        <w:rPr>
          <w:rStyle w:val="Nadruk"/>
          <w:rFonts w:cstheme="minorHAnsi"/>
          <w:sz w:val="22"/>
          <w:szCs w:val="22"/>
          <w:lang w:val="nl-BE"/>
        </w:rPr>
        <w:t>).</w:t>
      </w:r>
    </w:p>
    <w:p w:rsidR="006F1949" w:rsidRPr="00E7713D" w:rsidRDefault="006F1949" w:rsidP="000937F4">
      <w:pPr>
        <w:tabs>
          <w:tab w:val="left" w:pos="3450"/>
        </w:tabs>
        <w:jc w:val="right"/>
        <w:rPr>
          <w:rStyle w:val="Nadruk"/>
          <w:rFonts w:cstheme="minorHAnsi"/>
          <w:sz w:val="22"/>
          <w:szCs w:val="22"/>
          <w:lang w:val="nl-BE"/>
        </w:rPr>
      </w:pPr>
    </w:p>
    <w:p w:rsidR="006F1949" w:rsidRPr="00E7713D" w:rsidRDefault="00E7713D" w:rsidP="006F1949">
      <w:pPr>
        <w:tabs>
          <w:tab w:val="left" w:pos="3450"/>
        </w:tabs>
        <w:jc w:val="both"/>
        <w:rPr>
          <w:rFonts w:cstheme="minorHAnsi"/>
          <w:i/>
          <w:iCs/>
          <w:sz w:val="22"/>
          <w:szCs w:val="22"/>
          <w:lang w:val="nl-BE"/>
        </w:rPr>
      </w:pPr>
      <w:r>
        <w:rPr>
          <w:rStyle w:val="Nadruk"/>
          <w:rFonts w:cstheme="minorHAnsi"/>
          <w:sz w:val="22"/>
          <w:szCs w:val="22"/>
          <w:lang w:val="nl-BE"/>
        </w:rPr>
        <w:t xml:space="preserve">Tekst toevoegen in een </w:t>
      </w:r>
      <w:proofErr w:type="spellStart"/>
      <w:r>
        <w:rPr>
          <w:rStyle w:val="Nadruk"/>
          <w:rFonts w:cstheme="minorHAnsi"/>
          <w:sz w:val="22"/>
          <w:szCs w:val="22"/>
          <w:lang w:val="nl-BE"/>
        </w:rPr>
        <w:t>PDF-bestand</w:t>
      </w:r>
      <w:proofErr w:type="spellEnd"/>
      <w:r w:rsidR="006F1949" w:rsidRPr="00E7713D">
        <w:rPr>
          <w:rStyle w:val="Nadruk"/>
          <w:rFonts w:cstheme="minorHAnsi"/>
          <w:sz w:val="22"/>
          <w:szCs w:val="22"/>
          <w:lang w:val="nl-BE"/>
        </w:rPr>
        <w:t>:</w:t>
      </w:r>
    </w:p>
    <w:p w:rsidR="006F1949" w:rsidRPr="00E7713D" w:rsidRDefault="00E7713D" w:rsidP="006F1949">
      <w:pPr>
        <w:tabs>
          <w:tab w:val="left" w:pos="3450"/>
        </w:tabs>
        <w:jc w:val="both"/>
        <w:rPr>
          <w:rFonts w:cstheme="minorHAnsi"/>
          <w:sz w:val="22"/>
          <w:szCs w:val="22"/>
          <w:lang w:val="nl-BE"/>
        </w:rPr>
      </w:pPr>
      <w:r w:rsidRPr="00E7713D">
        <w:rPr>
          <w:rFonts w:cstheme="minorHAnsi"/>
          <w:sz w:val="22"/>
          <w:szCs w:val="22"/>
          <w:lang w:val="nl-BE"/>
        </w:rPr>
        <w:t>Kies</w:t>
      </w:r>
      <w:r w:rsidR="006F1949" w:rsidRPr="00E7713D">
        <w:rPr>
          <w:rFonts w:cstheme="minorHAnsi"/>
          <w:sz w:val="22"/>
          <w:szCs w:val="22"/>
          <w:lang w:val="nl-BE"/>
        </w:rPr>
        <w:t xml:space="preserve"> </w:t>
      </w:r>
      <w:r w:rsidRPr="00E7713D">
        <w:rPr>
          <w:rStyle w:val="Zwaar"/>
          <w:rFonts w:cstheme="minorHAnsi"/>
          <w:sz w:val="22"/>
          <w:szCs w:val="22"/>
          <w:lang w:val="nl-BE"/>
        </w:rPr>
        <w:t>Gereedschappen</w:t>
      </w:r>
      <w:r w:rsidR="006F1949" w:rsidRPr="00E7713D">
        <w:rPr>
          <w:rFonts w:cstheme="minorHAnsi"/>
          <w:sz w:val="22"/>
          <w:szCs w:val="22"/>
          <w:lang w:val="nl-BE"/>
        </w:rPr>
        <w:t xml:space="preserve"> &gt; </w:t>
      </w:r>
      <w:r w:rsidR="006F1949" w:rsidRPr="00E7713D">
        <w:rPr>
          <w:rStyle w:val="Zwaar"/>
          <w:rFonts w:cstheme="minorHAnsi"/>
          <w:sz w:val="22"/>
          <w:szCs w:val="22"/>
          <w:lang w:val="nl-BE"/>
        </w:rPr>
        <w:t>PDF</w:t>
      </w:r>
      <w:r w:rsidRPr="00E7713D">
        <w:rPr>
          <w:rStyle w:val="Zwaar"/>
          <w:rFonts w:cstheme="minorHAnsi"/>
          <w:sz w:val="22"/>
          <w:szCs w:val="22"/>
          <w:lang w:val="nl-BE"/>
        </w:rPr>
        <w:t xml:space="preserve"> bewerken</w:t>
      </w:r>
      <w:r w:rsidR="006F1949" w:rsidRPr="00E7713D">
        <w:rPr>
          <w:rFonts w:cstheme="minorHAnsi"/>
          <w:sz w:val="22"/>
          <w:szCs w:val="22"/>
          <w:lang w:val="nl-BE"/>
        </w:rPr>
        <w:t xml:space="preserve"> &gt; </w:t>
      </w:r>
      <w:r w:rsidRPr="00E7713D">
        <w:rPr>
          <w:rStyle w:val="Zwaar"/>
          <w:rFonts w:cstheme="minorHAnsi"/>
          <w:sz w:val="22"/>
          <w:szCs w:val="22"/>
          <w:lang w:val="nl-BE"/>
        </w:rPr>
        <w:t>bewerk</w:t>
      </w:r>
      <w:r w:rsidR="006F1949" w:rsidRPr="00E7713D">
        <w:rPr>
          <w:rFonts w:cstheme="minorHAnsi"/>
          <w:sz w:val="22"/>
          <w:szCs w:val="22"/>
          <w:lang w:val="nl-BE"/>
        </w:rPr>
        <w:t xml:space="preserve"> </w:t>
      </w:r>
      <w:r w:rsidR="006F1949" w:rsidRPr="000F1FD7">
        <w:rPr>
          <w:rFonts w:cstheme="minorHAnsi"/>
          <w:noProof/>
          <w:sz w:val="22"/>
          <w:szCs w:val="22"/>
          <w:lang w:val="en"/>
        </w:rPr>
        <w:drawing>
          <wp:inline distT="0" distB="0" distL="0" distR="0" wp14:anchorId="74CA5738" wp14:editId="1180E4F3">
            <wp:extent cx="203200" cy="203200"/>
            <wp:effectExtent l="0" t="0" r="6350" b="6350"/>
            <wp:docPr id="2" name="Afbeelding 2" descr="https://helpx.adobe.com/content/dam/help/en/acrobat/using/Edit-text-and-imag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x.adobe.com/content/dam/help/en/acrobat/using/Edit-text-and-image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949" w:rsidRPr="00E7713D">
        <w:rPr>
          <w:rFonts w:cstheme="minorHAnsi"/>
          <w:sz w:val="22"/>
          <w:szCs w:val="22"/>
          <w:lang w:val="nl-BE"/>
        </w:rPr>
        <w:t>.</w:t>
      </w:r>
    </w:p>
    <w:p w:rsidR="006F1949" w:rsidRPr="00E7713D" w:rsidRDefault="00E7713D" w:rsidP="006F1949">
      <w:pPr>
        <w:tabs>
          <w:tab w:val="left" w:pos="3450"/>
        </w:tabs>
        <w:jc w:val="both"/>
        <w:rPr>
          <w:rFonts w:cstheme="minorHAnsi"/>
          <w:sz w:val="22"/>
          <w:szCs w:val="22"/>
          <w:lang w:val="nl-BE"/>
        </w:rPr>
      </w:pPr>
      <w:r w:rsidRPr="00E7713D">
        <w:rPr>
          <w:rFonts w:cstheme="minorHAnsi"/>
          <w:noProof/>
          <w:sz w:val="22"/>
          <w:szCs w:val="22"/>
          <w:lang w:val="nl-BE"/>
        </w:rPr>
        <w:t>of</w:t>
      </w:r>
    </w:p>
    <w:p w:rsidR="006F1949" w:rsidRPr="00E7713D" w:rsidRDefault="00E7713D" w:rsidP="006F1949">
      <w:pPr>
        <w:tabs>
          <w:tab w:val="left" w:pos="3450"/>
        </w:tabs>
        <w:jc w:val="both"/>
        <w:rPr>
          <w:rFonts w:cstheme="minorHAnsi"/>
          <w:sz w:val="22"/>
          <w:szCs w:val="22"/>
          <w:lang w:val="nl-BE"/>
        </w:rPr>
      </w:pPr>
      <w:r w:rsidRPr="00E7713D">
        <w:rPr>
          <w:rFonts w:cstheme="minorHAnsi"/>
          <w:sz w:val="22"/>
          <w:szCs w:val="22"/>
          <w:lang w:val="nl-BE"/>
        </w:rPr>
        <w:t>Kies</w:t>
      </w:r>
      <w:r w:rsidR="006F1949" w:rsidRPr="00E7713D">
        <w:rPr>
          <w:rFonts w:cstheme="minorHAnsi"/>
          <w:sz w:val="22"/>
          <w:szCs w:val="22"/>
          <w:lang w:val="nl-BE"/>
        </w:rPr>
        <w:t xml:space="preserve"> </w:t>
      </w:r>
      <w:r w:rsidRPr="00E7713D">
        <w:rPr>
          <w:rStyle w:val="uicontrol"/>
          <w:rFonts w:cstheme="minorHAnsi"/>
          <w:sz w:val="22"/>
          <w:szCs w:val="22"/>
          <w:lang w:val="nl-BE"/>
        </w:rPr>
        <w:t>Gereedschappen</w:t>
      </w:r>
      <w:r w:rsidR="006F1949" w:rsidRPr="00E7713D">
        <w:rPr>
          <w:rFonts w:cstheme="minorHAnsi"/>
          <w:sz w:val="22"/>
          <w:szCs w:val="22"/>
          <w:lang w:val="nl-BE"/>
        </w:rPr>
        <w:t xml:space="preserve"> &gt; </w:t>
      </w:r>
      <w:r>
        <w:rPr>
          <w:rStyle w:val="uicontrol"/>
          <w:rFonts w:cstheme="minorHAnsi"/>
          <w:sz w:val="22"/>
          <w:szCs w:val="22"/>
          <w:lang w:val="nl-BE"/>
        </w:rPr>
        <w:t>Inhoud</w:t>
      </w:r>
      <w:r w:rsidR="006F1949" w:rsidRPr="00E7713D">
        <w:rPr>
          <w:rStyle w:val="uicontrol"/>
          <w:rFonts w:cstheme="minorHAnsi"/>
          <w:sz w:val="22"/>
          <w:szCs w:val="22"/>
          <w:lang w:val="nl-BE"/>
        </w:rPr>
        <w:t xml:space="preserve"> </w:t>
      </w:r>
      <w:r>
        <w:rPr>
          <w:rStyle w:val="uicontrol"/>
          <w:rFonts w:cstheme="minorHAnsi"/>
          <w:sz w:val="22"/>
          <w:szCs w:val="22"/>
          <w:lang w:val="nl-BE"/>
        </w:rPr>
        <w:t>bewerken</w:t>
      </w:r>
      <w:r w:rsidR="006F1949" w:rsidRPr="00E7713D">
        <w:rPr>
          <w:rFonts w:cstheme="minorHAnsi"/>
          <w:sz w:val="22"/>
          <w:szCs w:val="22"/>
          <w:lang w:val="nl-BE"/>
        </w:rPr>
        <w:t xml:space="preserve"> </w:t>
      </w:r>
    </w:p>
    <w:p w:rsidR="006F1949" w:rsidRPr="00E7713D" w:rsidRDefault="006F1949" w:rsidP="006F1949">
      <w:pPr>
        <w:tabs>
          <w:tab w:val="left" w:pos="3450"/>
        </w:tabs>
        <w:jc w:val="both"/>
        <w:rPr>
          <w:rFonts w:cstheme="minorHAnsi"/>
          <w:sz w:val="22"/>
          <w:szCs w:val="22"/>
          <w:lang w:val="nl-BE"/>
        </w:rPr>
      </w:pPr>
      <w:r w:rsidRPr="00E7713D">
        <w:rPr>
          <w:rFonts w:cstheme="minorHAnsi"/>
          <w:sz w:val="22"/>
          <w:szCs w:val="22"/>
          <w:lang w:val="nl-BE"/>
        </w:rPr>
        <w:t>o</w:t>
      </w:r>
      <w:r w:rsidR="00E7713D" w:rsidRPr="00E7713D">
        <w:rPr>
          <w:rFonts w:cstheme="minorHAnsi"/>
          <w:sz w:val="22"/>
          <w:szCs w:val="22"/>
          <w:lang w:val="nl-BE"/>
        </w:rPr>
        <w:t>f</w:t>
      </w:r>
    </w:p>
    <w:p w:rsidR="006F1949" w:rsidRPr="00E7713D" w:rsidRDefault="00E7713D" w:rsidP="006F1949">
      <w:pPr>
        <w:tabs>
          <w:tab w:val="left" w:pos="3450"/>
        </w:tabs>
        <w:jc w:val="both"/>
        <w:rPr>
          <w:rFonts w:cstheme="minorHAnsi"/>
          <w:i/>
          <w:sz w:val="22"/>
          <w:szCs w:val="22"/>
          <w:u w:val="single"/>
          <w:lang w:val="nl-BE"/>
        </w:rPr>
      </w:pPr>
      <w:r w:rsidRPr="00E7713D">
        <w:rPr>
          <w:rFonts w:cstheme="minorHAnsi"/>
          <w:sz w:val="22"/>
          <w:szCs w:val="22"/>
          <w:lang w:val="nl-BE"/>
        </w:rPr>
        <w:t>klik op</w:t>
      </w:r>
      <w:r w:rsidR="006F1949" w:rsidRPr="00E7713D">
        <w:rPr>
          <w:rFonts w:cstheme="minorHAnsi"/>
          <w:sz w:val="22"/>
          <w:szCs w:val="22"/>
          <w:lang w:val="nl-BE"/>
        </w:rPr>
        <w:t xml:space="preserve"> </w:t>
      </w:r>
      <w:r w:rsidR="006F1949" w:rsidRPr="000F1FD7">
        <w:rPr>
          <w:rFonts w:cstheme="minorHAnsi"/>
          <w:noProof/>
          <w:sz w:val="22"/>
          <w:szCs w:val="22"/>
        </w:rPr>
        <w:drawing>
          <wp:inline distT="0" distB="0" distL="0" distR="0" wp14:anchorId="18DBFD72" wp14:editId="4A96B69C">
            <wp:extent cx="292100" cy="3111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761" t="6473" r="79429" b="88208"/>
                    <a:stretch/>
                  </pic:blipFill>
                  <pic:spPr bwMode="auto">
                    <a:xfrm>
                      <a:off x="0" y="0"/>
                      <a:ext cx="292100" cy="31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949" w:rsidRPr="00E7713D">
        <w:rPr>
          <w:rFonts w:cstheme="minorHAnsi"/>
          <w:sz w:val="22"/>
          <w:szCs w:val="22"/>
          <w:lang w:val="nl-BE"/>
        </w:rPr>
        <w:t xml:space="preserve"> in</w:t>
      </w:r>
      <w:r w:rsidRPr="00E7713D">
        <w:rPr>
          <w:rFonts w:cstheme="minorHAnsi"/>
          <w:sz w:val="22"/>
          <w:szCs w:val="22"/>
          <w:lang w:val="nl-BE"/>
        </w:rPr>
        <w:t xml:space="preserve"> het horizontale lint bovenaan uw scherm</w:t>
      </w:r>
    </w:p>
    <w:p w:rsidR="006F1949" w:rsidRPr="00E7713D" w:rsidRDefault="00E7713D" w:rsidP="006F1949">
      <w:pPr>
        <w:tabs>
          <w:tab w:val="left" w:pos="3450"/>
        </w:tabs>
        <w:jc w:val="both"/>
        <w:rPr>
          <w:rFonts w:cstheme="minorHAnsi"/>
          <w:sz w:val="22"/>
          <w:szCs w:val="22"/>
          <w:lang w:val="nl-BE"/>
        </w:rPr>
      </w:pPr>
      <w:r w:rsidRPr="00E7713D">
        <w:rPr>
          <w:rFonts w:cstheme="minorHAnsi"/>
          <w:sz w:val="22"/>
          <w:szCs w:val="22"/>
          <w:lang w:val="nl-BE"/>
        </w:rPr>
        <w:lastRenderedPageBreak/>
        <w:t>en klik op “teks</w:t>
      </w:r>
      <w:r w:rsidR="00A04218">
        <w:rPr>
          <w:rFonts w:cstheme="minorHAnsi"/>
          <w:sz w:val="22"/>
          <w:szCs w:val="22"/>
          <w:lang w:val="nl-BE"/>
        </w:rPr>
        <w:t>t</w:t>
      </w:r>
      <w:r w:rsidRPr="00E7713D">
        <w:rPr>
          <w:rFonts w:cstheme="minorHAnsi"/>
          <w:sz w:val="22"/>
          <w:szCs w:val="22"/>
          <w:lang w:val="nl-BE"/>
        </w:rPr>
        <w:t xml:space="preserve"> toevoegen</w:t>
      </w:r>
      <w:r w:rsidR="00507EEC">
        <w:rPr>
          <w:rFonts w:cstheme="minorHAnsi"/>
          <w:sz w:val="22"/>
          <w:szCs w:val="22"/>
          <w:lang w:val="nl-BE"/>
        </w:rPr>
        <w:t>” of</w:t>
      </w:r>
      <w:r w:rsidR="006F1949" w:rsidRPr="00E7713D">
        <w:rPr>
          <w:rFonts w:cstheme="minorHAnsi"/>
          <w:sz w:val="22"/>
          <w:szCs w:val="22"/>
          <w:lang w:val="nl-BE"/>
        </w:rPr>
        <w:t xml:space="preserve"> </w:t>
      </w:r>
      <w:r w:rsidRPr="00E7713D">
        <w:rPr>
          <w:rFonts w:cstheme="minorHAnsi"/>
          <w:sz w:val="22"/>
          <w:szCs w:val="22"/>
          <w:lang w:val="nl-BE"/>
        </w:rPr>
        <w:t>“Tekstvak toevoegen of bewerken</w:t>
      </w:r>
      <w:r w:rsidR="006F1949" w:rsidRPr="00E7713D">
        <w:rPr>
          <w:rFonts w:cstheme="minorHAnsi"/>
          <w:sz w:val="22"/>
          <w:szCs w:val="22"/>
          <w:lang w:val="nl-BE"/>
        </w:rPr>
        <w:t>”</w:t>
      </w:r>
    </w:p>
    <w:bookmarkEnd w:id="4"/>
    <w:p w:rsidR="00E85897" w:rsidRDefault="00E85897" w:rsidP="006F1949">
      <w:pPr>
        <w:jc w:val="both"/>
        <w:rPr>
          <w:rFonts w:eastAsia="Times New Roman" w:cs="Arial"/>
          <w:i/>
          <w:iCs/>
          <w:lang w:val="nl-BE" w:eastAsia="en-GB"/>
        </w:rPr>
      </w:pPr>
    </w:p>
    <w:p w:rsidR="009943F6" w:rsidRPr="00E7713D" w:rsidRDefault="009943F6" w:rsidP="006F1949">
      <w:pPr>
        <w:jc w:val="both"/>
        <w:rPr>
          <w:rFonts w:eastAsia="Times New Roman" w:cs="Arial"/>
          <w:i/>
          <w:iCs/>
          <w:lang w:val="nl-BE" w:eastAsia="en-GB"/>
        </w:rPr>
      </w:pPr>
    </w:p>
    <w:p w:rsidR="00E85897" w:rsidRPr="00E85897" w:rsidRDefault="00C2381E">
      <w:pPr>
        <w:rPr>
          <w:lang w:val="en-GB"/>
        </w:rPr>
      </w:pPr>
      <w:r w:rsidRPr="00C2381E">
        <w:rPr>
          <w:rFonts w:eastAsia="Times New Roman" w:cs="Arial"/>
          <w:i/>
          <w:iCs/>
          <w:sz w:val="20"/>
          <w:lang w:eastAsia="en-GB"/>
        </w:rPr>
        <w:t xml:space="preserve">Deze oproep is gelanceerd in binnen het H2020 EU-project SYSTEMIC, gestart op 1 juni 2017. Het project ontvangt financiering van het onderzoeks-en innovatie programma H2020 van de Europese Unie onder subsidienummer: 7304000.  Het consortium bestaat uit de volgende partners: </w:t>
      </w:r>
      <w:r w:rsidR="003A7C34">
        <w:rPr>
          <w:rFonts w:eastAsia="Times New Roman" w:cs="Arial"/>
          <w:i/>
          <w:iCs/>
          <w:sz w:val="20"/>
          <w:lang w:eastAsia="en-GB"/>
        </w:rPr>
        <w:t xml:space="preserve">Wageningen University </w:t>
      </w:r>
      <w:proofErr w:type="spellStart"/>
      <w:r w:rsidR="003A7C34">
        <w:rPr>
          <w:rFonts w:eastAsia="Times New Roman" w:cs="Arial"/>
          <w:i/>
          <w:iCs/>
          <w:sz w:val="20"/>
          <w:lang w:eastAsia="en-GB"/>
        </w:rPr>
        <w:t>and</w:t>
      </w:r>
      <w:proofErr w:type="spellEnd"/>
      <w:r w:rsidR="003A7C34">
        <w:rPr>
          <w:rFonts w:eastAsia="Times New Roman" w:cs="Arial"/>
          <w:i/>
          <w:iCs/>
          <w:sz w:val="20"/>
          <w:lang w:eastAsia="en-GB"/>
        </w:rPr>
        <w:t xml:space="preserve"> Research</w:t>
      </w:r>
      <w:r w:rsidRPr="00C2381E">
        <w:rPr>
          <w:rFonts w:eastAsia="Times New Roman" w:cs="Arial"/>
          <w:i/>
          <w:iCs/>
          <w:sz w:val="20"/>
          <w:lang w:eastAsia="en-GB"/>
        </w:rPr>
        <w:t xml:space="preserve">, AM-Power, Groot Zevert Vergisting,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Acqua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&amp;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Sole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S.r.l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., Rika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Biofuels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Development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Ltd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, GNS –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Gesellschaft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für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Nachhaltige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Stoffnutzung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mbH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, A-Farmers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Ltd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, ICL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Fertilizers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Europe, Nijhuis Water Technology BV,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Proman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management GmbH,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UGent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, Milano University, Vlaams Coördinatiecentrum Mestverwerking, European Biogas Association,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Rural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investment Support </w:t>
      </w:r>
      <w:proofErr w:type="spellStart"/>
      <w:r w:rsidRPr="00C2381E">
        <w:rPr>
          <w:rFonts w:eastAsia="Times New Roman" w:cs="Arial"/>
          <w:i/>
          <w:iCs/>
          <w:sz w:val="20"/>
          <w:lang w:eastAsia="en-GB"/>
        </w:rPr>
        <w:t>for</w:t>
      </w:r>
      <w:proofErr w:type="spellEnd"/>
      <w:r w:rsidRPr="00C2381E">
        <w:rPr>
          <w:rFonts w:eastAsia="Times New Roman" w:cs="Arial"/>
          <w:i/>
          <w:iCs/>
          <w:sz w:val="20"/>
          <w:lang w:eastAsia="en-GB"/>
        </w:rPr>
        <w:t xml:space="preserve"> Europe (RISE) (</w:t>
      </w:r>
      <w:hyperlink r:id="rId15" w:history="1">
        <w:r w:rsidRPr="00C2381E">
          <w:rPr>
            <w:rStyle w:val="Hyperlink"/>
            <w:rFonts w:eastAsia="Times New Roman" w:cs="Arial"/>
            <w:sz w:val="20"/>
            <w:lang w:eastAsia="en-GB"/>
          </w:rPr>
          <w:t>www.</w:t>
        </w:r>
      </w:hyperlink>
      <w:hyperlink r:id="rId16" w:history="1">
        <w:r w:rsidRPr="00C2381E">
          <w:rPr>
            <w:rStyle w:val="Hyperlink"/>
            <w:rFonts w:eastAsia="Times New Roman" w:cs="Arial"/>
            <w:sz w:val="20"/>
            <w:lang w:eastAsia="en-GB"/>
          </w:rPr>
          <w:t>systemicproject.eu</w:t>
        </w:r>
      </w:hyperlink>
      <w:r w:rsidRPr="00C2381E">
        <w:rPr>
          <w:rFonts w:eastAsia="Times New Roman" w:cs="Arial"/>
          <w:i/>
          <w:iCs/>
          <w:sz w:val="20"/>
          <w:lang w:eastAsia="en-GB"/>
        </w:rPr>
        <w:t>).</w:t>
      </w:r>
    </w:p>
    <w:sectPr w:rsidR="00E85897" w:rsidRPr="00E8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64pt;height:356.5pt" o:bullet="t">
        <v:imagedata r:id="rId1" o:title="bullet"/>
      </v:shape>
    </w:pict>
  </w:numPicBullet>
  <w:abstractNum w:abstractNumId="0" w15:restartNumberingAfterBreak="0">
    <w:nsid w:val="0F513CE6"/>
    <w:multiLevelType w:val="hybridMultilevel"/>
    <w:tmpl w:val="0B343D36"/>
    <w:lvl w:ilvl="0" w:tplc="E01AE7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4F1A"/>
    <w:multiLevelType w:val="hybridMultilevel"/>
    <w:tmpl w:val="D556CEF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1A051E"/>
    <w:multiLevelType w:val="hybridMultilevel"/>
    <w:tmpl w:val="EB5CB216"/>
    <w:lvl w:ilvl="0" w:tplc="99528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EA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C4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22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85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EC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C5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4C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03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0A1A55"/>
    <w:multiLevelType w:val="hybridMultilevel"/>
    <w:tmpl w:val="ADC4EC02"/>
    <w:lvl w:ilvl="0" w:tplc="95DED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8E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2F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05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A4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44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D0E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80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23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97"/>
    <w:rsid w:val="000937F4"/>
    <w:rsid w:val="003A7C34"/>
    <w:rsid w:val="00507EEC"/>
    <w:rsid w:val="006B7526"/>
    <w:rsid w:val="006F1949"/>
    <w:rsid w:val="007C3789"/>
    <w:rsid w:val="00986855"/>
    <w:rsid w:val="009943F6"/>
    <w:rsid w:val="00A04218"/>
    <w:rsid w:val="00AD56B3"/>
    <w:rsid w:val="00C2381E"/>
    <w:rsid w:val="00DC0DC4"/>
    <w:rsid w:val="00E7713D"/>
    <w:rsid w:val="00E85897"/>
    <w:rsid w:val="00EF2EC1"/>
    <w:rsid w:val="00F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C39611"/>
  <w15:chartTrackingRefBased/>
  <w15:docId w15:val="{1E775C0F-7B81-4C43-AE3C-E36870F3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5897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5897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Standaardalinea-lettertype"/>
    <w:uiPriority w:val="99"/>
    <w:unhideWhenUsed/>
    <w:rsid w:val="00E8589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5897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238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381E"/>
    <w:rPr>
      <w:color w:val="808080"/>
      <w:shd w:val="clear" w:color="auto" w:fill="E6E6E6"/>
    </w:rPr>
  </w:style>
  <w:style w:type="paragraph" w:customStyle="1" w:styleId="Default">
    <w:name w:val="Default"/>
    <w:rsid w:val="006B7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6F1949"/>
    <w:rPr>
      <w:i/>
      <w:iCs/>
    </w:rPr>
  </w:style>
  <w:style w:type="character" w:styleId="Zwaar">
    <w:name w:val="Strong"/>
    <w:basedOn w:val="Standaardalinea-lettertype"/>
    <w:uiPriority w:val="22"/>
    <w:qFormat/>
    <w:rsid w:val="006F1949"/>
    <w:rPr>
      <w:b/>
      <w:bCs/>
    </w:rPr>
  </w:style>
  <w:style w:type="character" w:customStyle="1" w:styleId="uicontrol">
    <w:name w:val="uicontrol"/>
    <w:basedOn w:val="Standaardalinea-lettertype"/>
    <w:rsid w:val="006F1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ova5902.files.wordpress.com/2017/07/launch_press_release_160617_nl_final.pdf" TargetMode="External"/><Relationship Id="rId12" Type="http://schemas.openxmlformats.org/officeDocument/2006/relationships/hyperlink" Target="mailto:marieke.verbeke@vcm-mestverwerking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ystemicproject.e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marieke.verbeke@vcm-mestverwerking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stemicproject.eu/" TargetMode="External"/><Relationship Id="rId10" Type="http://schemas.openxmlformats.org/officeDocument/2006/relationships/hyperlink" Target="https://prova5902.files.wordpress.com/2017/07/deelnameformulier_outreach_locations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a5902.files.wordpress.com/2017/07/10-outreach-locations-nederlands.pdf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7EE2E6A-8923-4A0E-AA27-80C9302E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 Marieke</dc:creator>
  <cp:keywords/>
  <dc:description/>
  <cp:lastModifiedBy>Verbeke Marieke</cp:lastModifiedBy>
  <cp:revision>12</cp:revision>
  <dcterms:created xsi:type="dcterms:W3CDTF">2017-07-18T09:25:00Z</dcterms:created>
  <dcterms:modified xsi:type="dcterms:W3CDTF">2017-08-02T09:44:00Z</dcterms:modified>
</cp:coreProperties>
</file>